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40C4D">
        <w:rPr>
          <w:rFonts w:ascii="Times New Roman" w:hAnsi="Times New Roman" w:cs="Times New Roman"/>
          <w:sz w:val="24"/>
          <w:szCs w:val="24"/>
        </w:rPr>
        <w:t xml:space="preserve">UNIVERSAL DESIGN IN EDUCATION </w:t>
      </w: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 </w:t>
      </w: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040C4D" w:rsidRDefault="00040C4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18720D" w:rsidRDefault="0018720D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 w:rsidRPr="0018720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UD instructional approaches or adaptations</w:t>
      </w:r>
    </w:p>
    <w:p w:rsidR="00CB0DD6" w:rsidRDefault="003B624F" w:rsidP="0013330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Teaching </w:t>
      </w:r>
      <w:r w:rsidR="00C17ED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is an involving process and as a result it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requires an inclusive design </w:t>
      </w:r>
      <w:r w:rsidR="00C17ED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that will help students relate</w:t>
      </w:r>
      <w:r w:rsidR="0045316F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educational scenarios improving their understandability. </w:t>
      </w:r>
      <w:r w:rsidR="00CB0DD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Below are some approaches</w:t>
      </w:r>
      <w:r w:rsidR="007E05C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teacher can use</w:t>
      </w:r>
      <w:r w:rsidR="00CB0DD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:</w:t>
      </w:r>
    </w:p>
    <w:p w:rsidR="00175EEA" w:rsidRDefault="00D54E12" w:rsidP="0013330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To begin with, c</w:t>
      </w:r>
      <w:r w:rsidR="007E05C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hanging </w:t>
      </w:r>
      <w:r w:rsidR="00B145A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instructional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arrangement has a positive impact on the success of students. M</w:t>
      </w:r>
      <w:r w:rsidR="00B145A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ostly, class groups that have equivalents in ability and size don’t always work for all students. </w:t>
      </w:r>
      <w:r w:rsidR="0033092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As a teacher, you s</w:t>
      </w:r>
      <w:r w:rsidR="00724D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hould concentrate and establish the specific designs and arrangements that different students 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best fit into. </w:t>
      </w:r>
      <w:r w:rsidR="00542F6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For instance, allowing weak students to work in a much smaller group unlike the others in the same class</w:t>
      </w:r>
      <w:r w:rsidR="001333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133300"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Wilkinson</w:t>
      </w:r>
      <w:r w:rsidR="001333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2014)</w:t>
      </w:r>
      <w:r w:rsidR="00542F6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This creates an environment and a chance </w:t>
      </w:r>
      <w:r w:rsidR="001D572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benefit fully from the group work. Changing groups is also a better strategy since views differ from one to the other. </w:t>
      </w:r>
    </w:p>
    <w:p w:rsidR="001D5724" w:rsidRDefault="009C3935" w:rsidP="0013330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Changing the physical environment of the students is also a good </w:t>
      </w:r>
      <w:r w:rsidR="00DD6F7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strategy. The environment that students have gotten used to </w:t>
      </w:r>
      <w:r w:rsidR="00D6249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make things look just like the others. The impact </w:t>
      </w:r>
      <w:r w:rsidR="002D4A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</w:t>
      </w:r>
      <w:r w:rsidR="00D6249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 such a view </w:t>
      </w:r>
      <w:r w:rsidR="004B2B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is poor performances</w:t>
      </w:r>
      <w:r w:rsidR="001333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1333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(</w:t>
      </w:r>
      <w:r w:rsidR="00133300"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Wilkinson</w:t>
      </w:r>
      <w:r w:rsidR="0013330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2014)</w:t>
      </w:r>
      <w:r w:rsidR="0013330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  <w:r w:rsidR="004B2BA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3529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Curb cuts and power-as</w:t>
      </w:r>
      <w:r w:rsidR="002D4A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sisted door </w:t>
      </w:r>
      <w:r w:rsidR="0035295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classrooms will accommodate people with mobility </w:t>
      </w:r>
      <w:r w:rsidR="002D4A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problems</w:t>
      </w:r>
      <w:r w:rsidR="0057539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</w:t>
      </w:r>
      <w:r w:rsidR="00AA5246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Students with sensory/attention issues should be identified and </w:t>
      </w:r>
      <w:r w:rsidR="006F147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environmental changes made in</w:t>
      </w:r>
      <w:r w:rsidR="00776E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6F147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order to satisfy their </w:t>
      </w:r>
      <w:r w:rsidR="00776E7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educational needs. E.g. students who are easily distracted should be positioned close to the board, also, </w:t>
      </w:r>
      <w:r w:rsidR="008F26F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giving students a choice to sit at a desk or at a table</w:t>
      </w:r>
      <w:r w:rsidR="0072085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- among which feels comfortable. </w:t>
      </w:r>
    </w:p>
    <w:p w:rsidR="0072085C" w:rsidRDefault="00621BAF" w:rsidP="0013330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Task or process change is another good UD. </w:t>
      </w:r>
      <w:r w:rsidR="00B32B8D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For instance, changing the requirements for assignments. </w:t>
      </w:r>
      <w:r w:rsidR="00A775B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It is very important that students are given a variety of</w:t>
      </w:r>
      <w:r w:rsidR="00EF3A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action and expression means – as required by the 3</w:t>
      </w:r>
      <w:r w:rsidR="00EF3AFE" w:rsidRPr="00EF3A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  <w:vertAlign w:val="superscript"/>
        </w:rPr>
        <w:t>rd</w:t>
      </w:r>
      <w:r w:rsidR="00EF3AF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pillar of the UDL framework. </w:t>
      </w:r>
      <w:r w:rsidR="0057450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This helps reach an elaborate expression </w:t>
      </w:r>
      <w:r w:rsidR="00574504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 xml:space="preserve">system. E.g. students </w:t>
      </w:r>
      <w:r w:rsidR="00A25B6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to show understandability of a content by </w:t>
      </w:r>
      <w:r w:rsidR="00834E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performing a</w:t>
      </w:r>
      <w:r w:rsidR="00B51A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n</w:t>
      </w:r>
      <w:r w:rsidR="00834E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B51AA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intuitive </w:t>
      </w:r>
      <w:r w:rsidR="00834EA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presentation</w:t>
      </w:r>
      <w:r w:rsidR="00D220F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, filling a chart, etc., rather than just writing essays. </w:t>
      </w:r>
    </w:p>
    <w:p w:rsidR="00D220F0" w:rsidRDefault="000657ED" w:rsidP="0013330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Using concrete and meaningful representa</w:t>
      </w:r>
      <w:r w:rsidR="008C45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tions that symbolize the content you</w:t>
      </w: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intend to deliver</w:t>
      </w:r>
      <w:r w:rsidR="008C45EB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helps weak students relate and understand. </w:t>
      </w:r>
      <w:r w:rsidR="0094589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Students that can’t hear are </w:t>
      </w:r>
      <w:r w:rsidR="00D366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accommodated</w:t>
      </w:r>
      <w:r w:rsidR="0094589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in the edu</w:t>
      </w:r>
      <w:r w:rsidR="00D3660A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cation system since materials are visual</w:t>
      </w:r>
      <w:r w:rsidR="005E661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r w:rsidR="005E661C"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Gordon</w:t>
      </w:r>
      <w:r w:rsidR="005E6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2016)</w:t>
      </w:r>
      <w:r w:rsidR="00820FC8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. Offering the students different methods to help them absorb the content is very purposeful. </w:t>
      </w:r>
      <w:r w:rsidR="001148C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These are some of the designs and approaches that can be used to increase the depth of education. </w:t>
      </w:r>
    </w:p>
    <w:p w:rsidR="001148CC" w:rsidRDefault="002D4AC2" w:rsidP="00856AD9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H</w:t>
      </w:r>
      <w:r w:rsidR="00284941" w:rsidRPr="002D4AC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ow universal design will impact your practices as a teacher</w:t>
      </w:r>
    </w:p>
    <w:p w:rsidR="002D4AC2" w:rsidRDefault="00AB64BA" w:rsidP="00133300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>Un</w:t>
      </w:r>
      <w:r w:rsidR="009B05D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iversal design systems requires investments out of the ideas of the beholder.</w:t>
      </w:r>
      <w:r w:rsidR="001E2D30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A teacher finds a direct impact in the design he/she puts forth. For instance, </w:t>
      </w:r>
      <w:r w:rsidR="00674E25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a system that is visual and mobile </w:t>
      </w:r>
      <w:r w:rsidR="00F96C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can be used in a wide range since fellow teachers can hire it out. This increases the net</w:t>
      </w:r>
      <w:r w:rsidR="0004082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F96C8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worth or profit base of the </w:t>
      </w:r>
      <w:r w:rsidR="0004082E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teacher. Rather, people can still take part in, and enjoy activities at the teacher’s site. </w:t>
      </w:r>
    </w:p>
    <w:p w:rsidR="0004082E" w:rsidRDefault="0004082E" w:rsidP="00133300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  <w:t xml:space="preserve">UD gives the teacher’s facility a competitive </w:t>
      </w:r>
      <w:r w:rsidR="00DA32A9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edge. This improves perfection leading to a system that can fit to all student scenarios. </w:t>
      </w:r>
      <w:r w:rsidR="008F0D8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Despite this, the facility can also have special features that are in a position to be marketed, singly</w:t>
      </w:r>
      <w:r w:rsidR="005E661C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(</w:t>
      </w:r>
      <w:proofErr w:type="spellStart"/>
      <w:r w:rsidR="005E661C"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Gargiulo</w:t>
      </w:r>
      <w:proofErr w:type="spellEnd"/>
      <w:r w:rsidR="005E661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et al., 2017)</w:t>
      </w:r>
      <w:r w:rsidR="008F0D82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.</w:t>
      </w:r>
    </w:p>
    <w:p w:rsidR="00133300" w:rsidRDefault="008F0D82" w:rsidP="00133300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ab/>
      </w:r>
      <w:r w:rsidR="00B051B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The implementation of a UD shows the teachers care to the societal needs. This is because the facility is inclusive and it does not discriminate. It ensures that </w:t>
      </w:r>
      <w:r w:rsidR="00DF062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>everyone</w:t>
      </w:r>
      <w:r w:rsidR="00B051B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  <w:r w:rsidR="00DF0627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gets the educational needs they should. </w:t>
      </w:r>
      <w:r w:rsidR="00B051B3"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p w:rsidR="00040C4D" w:rsidRDefault="00040C4D" w:rsidP="00133300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B5B20" w:rsidRDefault="003B5B20" w:rsidP="00133300">
      <w:pPr>
        <w:spacing w:before="100" w:beforeAutospacing="1" w:after="100" w:afterAutospacing="1" w:line="480" w:lineRule="auto"/>
        <w:jc w:val="center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lastRenderedPageBreak/>
        <w:t>References</w:t>
      </w:r>
    </w:p>
    <w:p w:rsidR="00544AB7" w:rsidRPr="00544AB7" w:rsidRDefault="00544AB7" w:rsidP="00133300">
      <w:pPr>
        <w:spacing w:before="100" w:beforeAutospacing="1" w:after="100" w:afterAutospacing="1" w:line="480" w:lineRule="auto"/>
        <w:ind w:hanging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proofErr w:type="spellStart"/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Gargiulo</w:t>
      </w:r>
      <w:proofErr w:type="spellEnd"/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R. M., &amp; Metcalf, D. (2017). </w:t>
      </w:r>
      <w:r w:rsidRPr="00544A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Teaching in Today s Inclusive Classrooms: A Universal Design for Learning Approach</w:t>
      </w:r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Nelson Education.</w:t>
      </w:r>
    </w:p>
    <w:p w:rsidR="003B5B20" w:rsidRPr="00544AB7" w:rsidRDefault="003B5B20" w:rsidP="00133300">
      <w:pPr>
        <w:spacing w:before="100" w:beforeAutospacing="1" w:after="100" w:afterAutospacing="1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Gordon, D., Meyer, A., &amp; Rose, D. H. (2016). </w:t>
      </w:r>
      <w:r w:rsidRPr="00544A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Universal design for learning: Theory and practice</w:t>
      </w:r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 CAST Professional Publishing.</w:t>
      </w:r>
    </w:p>
    <w:p w:rsidR="003B5B20" w:rsidRPr="00544AB7" w:rsidRDefault="003B5B20" w:rsidP="00133300">
      <w:pPr>
        <w:spacing w:before="100" w:beforeAutospacing="1" w:after="100" w:afterAutospacing="1" w:line="480" w:lineRule="auto"/>
        <w:ind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Wilkinson, C. R., &amp; De </w:t>
      </w:r>
      <w:proofErr w:type="spellStart"/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Angeli</w:t>
      </w:r>
      <w:proofErr w:type="spellEnd"/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A. (2014). Applying user </w:t>
      </w:r>
      <w:proofErr w:type="spellStart"/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centred</w:t>
      </w:r>
      <w:proofErr w:type="spellEnd"/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and participatory design approaches to commercial product development. </w:t>
      </w:r>
      <w:r w:rsidRPr="00544A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Design Studies</w:t>
      </w:r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544AB7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35</w:t>
      </w:r>
      <w:r w:rsidRPr="00544AB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(6), 614-631.</w:t>
      </w:r>
    </w:p>
    <w:p w:rsidR="003B5B20" w:rsidRPr="002D4AC2" w:rsidRDefault="003B5B20" w:rsidP="00133300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1D5724" w:rsidRDefault="001D5724" w:rsidP="00133300">
      <w:pPr>
        <w:spacing w:before="100" w:beforeAutospacing="1" w:after="100" w:afterAutospacing="1" w:line="480" w:lineRule="auto"/>
        <w:ind w:firstLine="720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</w:p>
    <w:p w:rsidR="003B624F" w:rsidRPr="003B624F" w:rsidRDefault="00CB0DD6" w:rsidP="00133300">
      <w:pPr>
        <w:spacing w:before="100" w:beforeAutospacing="1" w:after="100" w:afterAutospacing="1" w:line="480" w:lineRule="auto"/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1B1B1B"/>
          <w:sz w:val="24"/>
          <w:szCs w:val="24"/>
          <w:shd w:val="clear" w:color="auto" w:fill="FFFFFF"/>
        </w:rPr>
        <w:t xml:space="preserve"> </w:t>
      </w:r>
    </w:p>
    <w:sectPr w:rsidR="003B624F" w:rsidRPr="003B624F" w:rsidSect="00040C4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46C0" w:rsidRDefault="00C946C0" w:rsidP="00856AD9">
      <w:pPr>
        <w:spacing w:after="0" w:line="240" w:lineRule="auto"/>
      </w:pPr>
      <w:r>
        <w:separator/>
      </w:r>
    </w:p>
  </w:endnote>
  <w:endnote w:type="continuationSeparator" w:id="0">
    <w:p w:rsidR="00C946C0" w:rsidRDefault="00C946C0" w:rsidP="00856A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46C0" w:rsidRDefault="00C946C0" w:rsidP="00856AD9">
      <w:pPr>
        <w:spacing w:after="0" w:line="240" w:lineRule="auto"/>
      </w:pPr>
      <w:r>
        <w:separator/>
      </w:r>
    </w:p>
  </w:footnote>
  <w:footnote w:type="continuationSeparator" w:id="0">
    <w:p w:rsidR="00C946C0" w:rsidRDefault="00C946C0" w:rsidP="00856A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AD9" w:rsidRPr="00040C4D" w:rsidRDefault="00040C4D" w:rsidP="00040C4D">
    <w:pPr>
      <w:pStyle w:val="Header"/>
      <w:rPr>
        <w:rFonts w:ascii="Times New Roman" w:hAnsi="Times New Roman" w:cs="Times New Roman"/>
        <w:sz w:val="24"/>
        <w:szCs w:val="24"/>
      </w:rPr>
    </w:pPr>
    <w:r w:rsidRPr="00040C4D">
      <w:rPr>
        <w:rFonts w:ascii="Times New Roman" w:hAnsi="Times New Roman" w:cs="Times New Roman"/>
        <w:sz w:val="24"/>
        <w:szCs w:val="24"/>
      </w:rPr>
      <w:t xml:space="preserve">UNIVERSAL DESIGN IN EDUCATION 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1665458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856AD9" w:rsidRPr="00040C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856AD9" w:rsidRPr="00040C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56AD9" w:rsidRPr="00040C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856AD9" w:rsidRPr="00040C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856AD9" w:rsidRDefault="00856AD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40C4D" w:rsidRPr="00040C4D" w:rsidRDefault="00040C4D" w:rsidP="00040C4D">
    <w:pPr>
      <w:pStyle w:val="Header"/>
      <w:rPr>
        <w:rFonts w:ascii="Times New Roman" w:hAnsi="Times New Roman" w:cs="Times New Roman"/>
        <w:sz w:val="24"/>
        <w:szCs w:val="24"/>
      </w:rPr>
    </w:pPr>
    <w:r w:rsidRPr="00040C4D">
      <w:rPr>
        <w:rFonts w:ascii="Times New Roman" w:hAnsi="Times New Roman" w:cs="Times New Roman"/>
        <w:sz w:val="24"/>
        <w:szCs w:val="24"/>
      </w:rPr>
      <w:t xml:space="preserve">Running Head: UNIVERSAL DESIGN IN EDUCATION </w:t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23566653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040C4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40C4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040C4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040C4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040C4D" w:rsidRDefault="00040C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0D6F"/>
    <w:rsid w:val="0004082E"/>
    <w:rsid w:val="00040C4D"/>
    <w:rsid w:val="000657ED"/>
    <w:rsid w:val="001148CC"/>
    <w:rsid w:val="00133300"/>
    <w:rsid w:val="00175EEA"/>
    <w:rsid w:val="0018720D"/>
    <w:rsid w:val="001D5724"/>
    <w:rsid w:val="001E2D30"/>
    <w:rsid w:val="00284941"/>
    <w:rsid w:val="002D4AC2"/>
    <w:rsid w:val="003039F5"/>
    <w:rsid w:val="0033092A"/>
    <w:rsid w:val="0035295A"/>
    <w:rsid w:val="003B5B20"/>
    <w:rsid w:val="003B624F"/>
    <w:rsid w:val="0045316F"/>
    <w:rsid w:val="004B2BAC"/>
    <w:rsid w:val="00542F6D"/>
    <w:rsid w:val="00544AB7"/>
    <w:rsid w:val="00574504"/>
    <w:rsid w:val="0057539C"/>
    <w:rsid w:val="005E661C"/>
    <w:rsid w:val="00621BAF"/>
    <w:rsid w:val="00674E25"/>
    <w:rsid w:val="006F147D"/>
    <w:rsid w:val="0072085C"/>
    <w:rsid w:val="00724D7B"/>
    <w:rsid w:val="00776E7B"/>
    <w:rsid w:val="007E05C5"/>
    <w:rsid w:val="00820FC8"/>
    <w:rsid w:val="00834EAE"/>
    <w:rsid w:val="00856AD9"/>
    <w:rsid w:val="008C45EB"/>
    <w:rsid w:val="008F0D82"/>
    <w:rsid w:val="008F26FC"/>
    <w:rsid w:val="0094589A"/>
    <w:rsid w:val="009A0D6F"/>
    <w:rsid w:val="009B05D0"/>
    <w:rsid w:val="009C315E"/>
    <w:rsid w:val="009C3935"/>
    <w:rsid w:val="00A25B68"/>
    <w:rsid w:val="00A775BA"/>
    <w:rsid w:val="00AA5246"/>
    <w:rsid w:val="00AB64BA"/>
    <w:rsid w:val="00AF5B7B"/>
    <w:rsid w:val="00B051B3"/>
    <w:rsid w:val="00B145A8"/>
    <w:rsid w:val="00B32B8D"/>
    <w:rsid w:val="00B51AA7"/>
    <w:rsid w:val="00C17EDC"/>
    <w:rsid w:val="00C946C0"/>
    <w:rsid w:val="00CB0DD6"/>
    <w:rsid w:val="00D220F0"/>
    <w:rsid w:val="00D3660A"/>
    <w:rsid w:val="00D54E12"/>
    <w:rsid w:val="00D6249D"/>
    <w:rsid w:val="00DA32A9"/>
    <w:rsid w:val="00DD6F73"/>
    <w:rsid w:val="00DF0627"/>
    <w:rsid w:val="00E952B7"/>
    <w:rsid w:val="00EF3AFE"/>
    <w:rsid w:val="00F3306B"/>
    <w:rsid w:val="00F96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87FB781-EACD-4E5C-8EA0-B2B5ECCA44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6AD9"/>
  </w:style>
  <w:style w:type="paragraph" w:styleId="Footer">
    <w:name w:val="footer"/>
    <w:basedOn w:val="Normal"/>
    <w:link w:val="FooterChar"/>
    <w:uiPriority w:val="99"/>
    <w:unhideWhenUsed/>
    <w:rsid w:val="00856A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6A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4</Pages>
  <Words>577</Words>
  <Characters>3293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Mulwa</dc:creator>
  <cp:keywords/>
  <dc:description/>
  <cp:lastModifiedBy>James Mulwa</cp:lastModifiedBy>
  <cp:revision>1</cp:revision>
  <dcterms:created xsi:type="dcterms:W3CDTF">2018-05-29T14:40:00Z</dcterms:created>
  <dcterms:modified xsi:type="dcterms:W3CDTF">2018-05-29T21:23:00Z</dcterms:modified>
</cp:coreProperties>
</file>